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246" w:rsidRDefault="00847D9E">
      <w:r>
        <w:t>C2 answers</w:t>
      </w:r>
    </w:p>
    <w:p w:rsidR="00847D9E" w:rsidRDefault="00847D9E"/>
    <w:p w:rsidR="00847D9E" w:rsidRDefault="00847D9E" w:rsidP="00847D9E">
      <w:pPr>
        <w:autoSpaceDE w:val="0"/>
        <w:autoSpaceDN w:val="0"/>
        <w:adjustRightInd w:val="0"/>
        <w:spacing w:after="0" w:line="240" w:lineRule="auto"/>
        <w:rPr>
          <w:rFonts w:ascii="HelveticaNeueLTPro-Lt" w:hAnsi="HelveticaNeueLTPro-Lt" w:cs="HelveticaNeueLTPro-Lt"/>
          <w:sz w:val="20"/>
          <w:szCs w:val="20"/>
        </w:rPr>
      </w:pPr>
      <w:r>
        <w:rPr>
          <w:rFonts w:ascii="HelveticaNeueLTPro-Md" w:hAnsi="HelveticaNeueLTPro-Md" w:cs="HelveticaNeueLTPro-Md"/>
          <w:sz w:val="20"/>
          <w:szCs w:val="20"/>
        </w:rPr>
        <w:t>9</w:t>
      </w:r>
      <w:r>
        <w:rPr>
          <w:rFonts w:ascii="HelveticaNeueLTPro-Md" w:hAnsi="HelveticaNeueLTPro-Md" w:cs="HelveticaNeueLTPro-Md"/>
          <w:sz w:val="20"/>
          <w:szCs w:val="20"/>
        </w:rPr>
        <w:t>.</w:t>
      </w:r>
      <w:r>
        <w:rPr>
          <w:rFonts w:ascii="HelveticaNeueLTPro-Md" w:hAnsi="HelveticaNeueLTPro-Md" w:cs="HelveticaNeueLTPro-Md"/>
          <w:sz w:val="20"/>
          <w:szCs w:val="20"/>
        </w:rPr>
        <w:t xml:space="preserve"> </w:t>
      </w:r>
      <w:r>
        <w:rPr>
          <w:rFonts w:ascii="HelveticaNeueLTPro-Lt" w:hAnsi="HelveticaNeueLTPro-Lt" w:cs="HelveticaNeueLTPro-Lt"/>
          <w:sz w:val="20"/>
          <w:szCs w:val="20"/>
        </w:rPr>
        <w:t>13.3%</w:t>
      </w:r>
    </w:p>
    <w:p w:rsidR="00847D9E" w:rsidRDefault="00847D9E" w:rsidP="00847D9E">
      <w:pPr>
        <w:rPr>
          <w:rFonts w:ascii="HelveticaNeueLTPro-Lt" w:hAnsi="HelveticaNeueLTPro-Lt" w:cs="HelveticaNeueLTPro-Lt"/>
          <w:sz w:val="20"/>
          <w:szCs w:val="20"/>
        </w:rPr>
      </w:pPr>
      <w:r>
        <w:rPr>
          <w:rFonts w:ascii="HelveticaNeueLTPro-Md" w:hAnsi="HelveticaNeueLTPro-Md" w:cs="HelveticaNeueLTPro-Md"/>
          <w:sz w:val="20"/>
          <w:szCs w:val="20"/>
        </w:rPr>
        <w:t>10</w:t>
      </w:r>
      <w:r>
        <w:rPr>
          <w:rFonts w:ascii="HelveticaNeueLTPro-Md" w:hAnsi="HelveticaNeueLTPro-Md" w:cs="HelveticaNeueLTPro-Md"/>
          <w:sz w:val="20"/>
          <w:szCs w:val="20"/>
        </w:rPr>
        <w:t xml:space="preserve">. </w:t>
      </w:r>
      <w:r>
        <w:rPr>
          <w:rFonts w:ascii="HelveticaNeueLTPro-Md" w:hAnsi="HelveticaNeueLTPro-Md" w:cs="HelveticaNeueLTPro-Md"/>
          <w:sz w:val="20"/>
          <w:szCs w:val="20"/>
        </w:rPr>
        <w:t xml:space="preserve"> </w:t>
      </w:r>
      <w:r>
        <w:rPr>
          <w:rFonts w:ascii="HelveticaNeueLTPro-Lt" w:hAnsi="HelveticaNeueLTPro-Lt" w:cs="HelveticaNeueLTPro-Lt"/>
          <w:sz w:val="20"/>
          <w:szCs w:val="20"/>
        </w:rPr>
        <w:t>8.7%</w:t>
      </w:r>
    </w:p>
    <w:p w:rsidR="00847D9E" w:rsidRDefault="00847D9E" w:rsidP="00847D9E">
      <w:pPr>
        <w:autoSpaceDE w:val="0"/>
        <w:autoSpaceDN w:val="0"/>
        <w:adjustRightInd w:val="0"/>
        <w:spacing w:after="0" w:line="240" w:lineRule="auto"/>
        <w:rPr>
          <w:rFonts w:ascii="HelveticaNeueLTPro-Lt" w:hAnsi="HelveticaNeueLTPro-Lt" w:cs="HelveticaNeueLTPro-Lt"/>
          <w:sz w:val="20"/>
          <w:szCs w:val="20"/>
        </w:rPr>
      </w:pPr>
      <w:r>
        <w:rPr>
          <w:rFonts w:ascii="HelveticaNeueLTPro-Lt" w:hAnsi="HelveticaNeueLTPro-Lt" w:cs="HelveticaNeueLTPro-Lt"/>
          <w:sz w:val="20"/>
          <w:szCs w:val="20"/>
        </w:rPr>
        <w:t xml:space="preserve">11. </w:t>
      </w:r>
      <w:r>
        <w:rPr>
          <w:rFonts w:ascii="HelveticaNeueLTPro-Lt" w:hAnsi="HelveticaNeueLTPro-Lt" w:cs="HelveticaNeueLTPro-Lt"/>
          <w:sz w:val="20"/>
          <w:szCs w:val="20"/>
        </w:rPr>
        <w:t>Compare: the thickness increases with age in all</w:t>
      </w:r>
      <w:r>
        <w:rPr>
          <w:rFonts w:ascii="HelveticaNeueLTPro-Lt" w:hAnsi="HelveticaNeueLTPro-Lt" w:cs="HelveticaNeueLTPro-Lt"/>
          <w:sz w:val="20"/>
          <w:szCs w:val="20"/>
        </w:rPr>
        <w:t xml:space="preserve"> </w:t>
      </w:r>
      <w:r>
        <w:rPr>
          <w:rFonts w:ascii="HelveticaNeueLTPro-Lt" w:hAnsi="HelveticaNeueLTPro-Lt" w:cs="HelveticaNeueLTPro-Lt"/>
          <w:sz w:val="20"/>
          <w:szCs w:val="20"/>
        </w:rPr>
        <w:t>three areas.</w:t>
      </w:r>
    </w:p>
    <w:p w:rsidR="00847D9E" w:rsidRDefault="00847D9E" w:rsidP="00847D9E">
      <w:pPr>
        <w:autoSpaceDE w:val="0"/>
        <w:autoSpaceDN w:val="0"/>
        <w:adjustRightInd w:val="0"/>
        <w:spacing w:after="0" w:line="240" w:lineRule="auto"/>
        <w:rPr>
          <w:rFonts w:ascii="HelveticaNeueLTPro-Lt" w:hAnsi="HelveticaNeueLTPro-Lt" w:cs="HelveticaNeueLTPro-Lt"/>
          <w:sz w:val="20"/>
          <w:szCs w:val="20"/>
        </w:rPr>
      </w:pPr>
    </w:p>
    <w:p w:rsidR="00847D9E" w:rsidRDefault="00847D9E" w:rsidP="00847D9E">
      <w:pPr>
        <w:autoSpaceDE w:val="0"/>
        <w:autoSpaceDN w:val="0"/>
        <w:adjustRightInd w:val="0"/>
        <w:spacing w:after="0" w:line="240" w:lineRule="auto"/>
        <w:rPr>
          <w:rFonts w:ascii="HelveticaNeueLTPro-Lt" w:hAnsi="HelveticaNeueLTPro-Lt" w:cs="HelveticaNeueLTPro-Lt"/>
          <w:sz w:val="20"/>
          <w:szCs w:val="20"/>
        </w:rPr>
      </w:pPr>
      <w:r>
        <w:rPr>
          <w:rFonts w:ascii="HelveticaNeueLTPro-Lt" w:hAnsi="HelveticaNeueLTPro-Lt" w:cs="HelveticaNeueLTPro-Lt"/>
          <w:sz w:val="20"/>
          <w:szCs w:val="20"/>
        </w:rPr>
        <w:t>Contrast: the slope had the most increase in</w:t>
      </w:r>
      <w:r>
        <w:rPr>
          <w:rFonts w:ascii="HelveticaNeueLTPro-Lt" w:hAnsi="HelveticaNeueLTPro-Lt" w:cs="HelveticaNeueLTPro-Lt"/>
          <w:sz w:val="20"/>
          <w:szCs w:val="20"/>
        </w:rPr>
        <w:t xml:space="preserve"> </w:t>
      </w:r>
      <w:r>
        <w:rPr>
          <w:rFonts w:ascii="HelveticaNeueLTPro-Lt" w:hAnsi="HelveticaNeueLTPro-Lt" w:cs="HelveticaNeueLTPro-Lt"/>
          <w:sz w:val="20"/>
          <w:szCs w:val="20"/>
        </w:rPr>
        <w:t>thickness after 28 years. Both the dunes and the</w:t>
      </w:r>
      <w:r>
        <w:rPr>
          <w:rFonts w:ascii="HelveticaNeueLTPro-Lt" w:hAnsi="HelveticaNeueLTPro-Lt" w:cs="HelveticaNeueLTPro-Lt"/>
          <w:sz w:val="20"/>
          <w:szCs w:val="20"/>
        </w:rPr>
        <w:t xml:space="preserve"> </w:t>
      </w:r>
      <w:r>
        <w:rPr>
          <w:rFonts w:ascii="HelveticaNeueLTPro-Lt" w:hAnsi="HelveticaNeueLTPro-Lt" w:cs="HelveticaNeueLTPro-Lt"/>
          <w:sz w:val="20"/>
          <w:szCs w:val="20"/>
        </w:rPr>
        <w:t>plains were much less thick.</w:t>
      </w:r>
    </w:p>
    <w:p w:rsidR="00847D9E" w:rsidRDefault="00847D9E" w:rsidP="00847D9E">
      <w:pPr>
        <w:autoSpaceDE w:val="0"/>
        <w:autoSpaceDN w:val="0"/>
        <w:adjustRightInd w:val="0"/>
        <w:spacing w:after="0" w:line="240" w:lineRule="auto"/>
        <w:rPr>
          <w:rFonts w:ascii="HelveticaNeueLTPro-Lt" w:hAnsi="HelveticaNeueLTPro-Lt" w:cs="HelveticaNeueLTPro-Lt"/>
          <w:sz w:val="20"/>
          <w:szCs w:val="20"/>
        </w:rPr>
      </w:pPr>
    </w:p>
    <w:p w:rsidR="00847D9E" w:rsidRDefault="00847D9E" w:rsidP="00847D9E">
      <w:pPr>
        <w:autoSpaceDE w:val="0"/>
        <w:autoSpaceDN w:val="0"/>
        <w:adjustRightInd w:val="0"/>
        <w:spacing w:after="0" w:line="240" w:lineRule="auto"/>
        <w:rPr>
          <w:rFonts w:ascii="HelveticaNeueLTPro-Lt" w:hAnsi="HelveticaNeueLTPro-Lt" w:cs="HelveticaNeueLTPro-Lt"/>
          <w:sz w:val="20"/>
          <w:szCs w:val="20"/>
        </w:rPr>
      </w:pPr>
      <w:r>
        <w:rPr>
          <w:rFonts w:ascii="HelveticaNeueLTPro-Md" w:hAnsi="HelveticaNeueLTPro-Md" w:cs="HelveticaNeueLTPro-Md"/>
          <w:sz w:val="20"/>
          <w:szCs w:val="20"/>
        </w:rPr>
        <w:t xml:space="preserve">12 </w:t>
      </w:r>
      <w:r>
        <w:rPr>
          <w:rFonts w:ascii="HelveticaNeueLTPro-Lt" w:hAnsi="HelveticaNeueLTPro-Lt" w:cs="HelveticaNeueLTPro-Lt"/>
          <w:sz w:val="20"/>
          <w:szCs w:val="20"/>
        </w:rPr>
        <w:t>The accumulation rate of N was much higher on</w:t>
      </w:r>
      <w:r>
        <w:rPr>
          <w:rFonts w:ascii="HelveticaNeueLTPro-Lt" w:hAnsi="HelveticaNeueLTPro-Lt" w:cs="HelveticaNeueLTPro-Lt"/>
          <w:sz w:val="20"/>
          <w:szCs w:val="20"/>
        </w:rPr>
        <w:t xml:space="preserve"> </w:t>
      </w:r>
      <w:r>
        <w:rPr>
          <w:rFonts w:ascii="HelveticaNeueLTPro-Lt" w:hAnsi="HelveticaNeueLTPro-Lt" w:cs="HelveticaNeueLTPro-Lt"/>
          <w:sz w:val="20"/>
          <w:szCs w:val="20"/>
        </w:rPr>
        <w:t>the plains and the slope than on the dunes.</w:t>
      </w:r>
    </w:p>
    <w:p w:rsidR="00847D9E" w:rsidRDefault="00847D9E" w:rsidP="00847D9E">
      <w:pPr>
        <w:autoSpaceDE w:val="0"/>
        <w:autoSpaceDN w:val="0"/>
        <w:adjustRightInd w:val="0"/>
        <w:spacing w:after="0" w:line="240" w:lineRule="auto"/>
        <w:rPr>
          <w:rFonts w:ascii="HelveticaNeueLTPro-Lt" w:hAnsi="HelveticaNeueLTPro-Lt" w:cs="HelveticaNeueLTPro-Lt"/>
          <w:sz w:val="20"/>
          <w:szCs w:val="20"/>
        </w:rPr>
      </w:pPr>
    </w:p>
    <w:p w:rsidR="00847D9E" w:rsidRDefault="00847D9E" w:rsidP="00847D9E">
      <w:pPr>
        <w:rPr>
          <w:rFonts w:ascii="HelveticaNeueLTPro-Lt" w:hAnsi="HelveticaNeueLTPro-Lt" w:cs="HelveticaNeueLTPro-Lt"/>
          <w:sz w:val="20"/>
          <w:szCs w:val="20"/>
        </w:rPr>
      </w:pPr>
      <w:r>
        <w:rPr>
          <w:rFonts w:ascii="HelveticaNeueLTPro-Md" w:hAnsi="HelveticaNeueLTPro-Md" w:cs="HelveticaNeueLTPro-Md"/>
          <w:sz w:val="20"/>
          <w:szCs w:val="20"/>
        </w:rPr>
        <w:t xml:space="preserve">13 </w:t>
      </w:r>
      <w:r>
        <w:rPr>
          <w:rFonts w:ascii="HelveticaNeueLTPro-Lt" w:hAnsi="HelveticaNeueLTPro-Lt" w:cs="HelveticaNeueLTPro-Lt"/>
          <w:sz w:val="20"/>
          <w:szCs w:val="20"/>
        </w:rPr>
        <w:t>All three areas had increases in biomass</w:t>
      </w:r>
    </w:p>
    <w:p w:rsidR="00847D9E" w:rsidRPr="00847D9E" w:rsidRDefault="00847D9E" w:rsidP="00847D9E">
      <w:pPr>
        <w:rPr>
          <w:rFonts w:ascii="HelveticaNeueLTPro-Lt" w:hAnsi="HelveticaNeueLTPro-Lt" w:cs="HelveticaNeueLTPro-Lt"/>
          <w:sz w:val="20"/>
          <w:szCs w:val="20"/>
        </w:rPr>
      </w:pPr>
      <w:r w:rsidRPr="00847D9E">
        <w:rPr>
          <w:rFonts w:ascii="HelveticaNeueLTPro-Lt" w:hAnsi="HelveticaNeueLTPro-Lt" w:cs="HelveticaNeueLTPro-Lt"/>
          <w:sz w:val="20"/>
          <w:szCs w:val="20"/>
        </w:rPr>
        <w:t>15 The plains. Any logical answer would be</w:t>
      </w:r>
      <w:r>
        <w:rPr>
          <w:rFonts w:ascii="HelveticaNeueLTPro-Lt" w:hAnsi="HelveticaNeueLTPro-Lt" w:cs="HelveticaNeueLTPro-Lt"/>
          <w:sz w:val="20"/>
          <w:szCs w:val="20"/>
        </w:rPr>
        <w:t xml:space="preserve"> </w:t>
      </w:r>
      <w:r w:rsidRPr="00847D9E">
        <w:rPr>
          <w:rFonts w:ascii="HelveticaNeueLTPro-Lt" w:hAnsi="HelveticaNeueLTPro-Lt" w:cs="HelveticaNeueLTPro-Lt"/>
          <w:sz w:val="20"/>
          <w:szCs w:val="20"/>
        </w:rPr>
        <w:t>accepted:</w:t>
      </w:r>
    </w:p>
    <w:p w:rsidR="00847D9E" w:rsidRPr="00847D9E" w:rsidRDefault="00847D9E" w:rsidP="00847D9E">
      <w:pPr>
        <w:rPr>
          <w:rFonts w:ascii="HelveticaNeueLTPro-Lt" w:hAnsi="HelveticaNeueLTPro-Lt" w:cs="HelveticaNeueLTPro-Lt"/>
          <w:sz w:val="20"/>
          <w:szCs w:val="20"/>
        </w:rPr>
      </w:pPr>
      <w:r w:rsidRPr="00847D9E">
        <w:rPr>
          <w:rFonts w:ascii="HelveticaNeueLTPro-Lt" w:hAnsi="HelveticaNeueLTPro-Lt" w:cs="HelveticaNeueLTPro-Lt"/>
          <w:sz w:val="20"/>
          <w:szCs w:val="20"/>
        </w:rPr>
        <w:t>●● the wind causes plants to grow that have less</w:t>
      </w:r>
      <w:r>
        <w:rPr>
          <w:rFonts w:ascii="HelveticaNeueLTPro-Lt" w:hAnsi="HelveticaNeueLTPro-Lt" w:cs="HelveticaNeueLTPro-Lt"/>
          <w:sz w:val="20"/>
          <w:szCs w:val="20"/>
        </w:rPr>
        <w:t xml:space="preserve"> </w:t>
      </w:r>
      <w:r w:rsidRPr="00847D9E">
        <w:rPr>
          <w:rFonts w:ascii="HelveticaNeueLTPro-Lt" w:hAnsi="HelveticaNeueLTPro-Lt" w:cs="HelveticaNeueLTPro-Lt"/>
          <w:sz w:val="20"/>
          <w:szCs w:val="20"/>
        </w:rPr>
        <w:t>aerial biomass and more roots</w:t>
      </w:r>
    </w:p>
    <w:p w:rsidR="00847D9E" w:rsidRPr="00847D9E" w:rsidRDefault="00847D9E" w:rsidP="00847D9E">
      <w:pPr>
        <w:rPr>
          <w:rFonts w:ascii="HelveticaNeueLTPro-Lt" w:hAnsi="HelveticaNeueLTPro-Lt" w:cs="HelveticaNeueLTPro-Lt"/>
          <w:sz w:val="20"/>
          <w:szCs w:val="20"/>
        </w:rPr>
      </w:pPr>
      <w:r w:rsidRPr="00847D9E">
        <w:rPr>
          <w:rFonts w:ascii="HelveticaNeueLTPro-Lt" w:hAnsi="HelveticaNeueLTPro-Lt" w:cs="HelveticaNeueLTPro-Lt"/>
          <w:sz w:val="20"/>
          <w:szCs w:val="20"/>
        </w:rPr>
        <w:t>●● the wind causes dehydration so that the roots</w:t>
      </w:r>
      <w:r>
        <w:rPr>
          <w:rFonts w:ascii="HelveticaNeueLTPro-Lt" w:hAnsi="HelveticaNeueLTPro-Lt" w:cs="HelveticaNeueLTPro-Lt"/>
          <w:sz w:val="20"/>
          <w:szCs w:val="20"/>
        </w:rPr>
        <w:t xml:space="preserve"> </w:t>
      </w:r>
      <w:r w:rsidRPr="00847D9E">
        <w:rPr>
          <w:rFonts w:ascii="HelveticaNeueLTPro-Lt" w:hAnsi="HelveticaNeueLTPro-Lt" w:cs="HelveticaNeueLTPro-Lt"/>
          <w:sz w:val="20"/>
          <w:szCs w:val="20"/>
        </w:rPr>
        <w:t>must be deep to get water from the sand</w:t>
      </w:r>
    </w:p>
    <w:p w:rsidR="00847D9E" w:rsidRPr="00847D9E" w:rsidRDefault="00847D9E" w:rsidP="00847D9E">
      <w:pPr>
        <w:rPr>
          <w:rFonts w:ascii="HelveticaNeueLTPro-Lt" w:hAnsi="HelveticaNeueLTPro-Lt" w:cs="HelveticaNeueLTPro-Lt"/>
          <w:sz w:val="20"/>
          <w:szCs w:val="20"/>
        </w:rPr>
      </w:pPr>
      <w:r w:rsidRPr="00847D9E">
        <w:rPr>
          <w:rFonts w:ascii="HelveticaNeueLTPro-Lt" w:hAnsi="HelveticaNeueLTPro-Lt" w:cs="HelveticaNeueLTPro-Lt"/>
          <w:sz w:val="20"/>
          <w:szCs w:val="20"/>
        </w:rPr>
        <w:t xml:space="preserve">●● </w:t>
      </w:r>
      <w:proofErr w:type="gramStart"/>
      <w:r w:rsidRPr="00847D9E">
        <w:rPr>
          <w:rFonts w:ascii="HelveticaNeueLTPro-Lt" w:hAnsi="HelveticaNeueLTPro-Lt" w:cs="HelveticaNeueLTPro-Lt"/>
          <w:sz w:val="20"/>
          <w:szCs w:val="20"/>
        </w:rPr>
        <w:t>wave</w:t>
      </w:r>
      <w:proofErr w:type="gramEnd"/>
      <w:r w:rsidRPr="00847D9E">
        <w:rPr>
          <w:rFonts w:ascii="HelveticaNeueLTPro-Lt" w:hAnsi="HelveticaNeueLTPro-Lt" w:cs="HelveticaNeueLTPro-Lt"/>
          <w:sz w:val="20"/>
          <w:szCs w:val="20"/>
        </w:rPr>
        <w:t xml:space="preserve"> action during storms washes away</w:t>
      </w:r>
      <w:r>
        <w:rPr>
          <w:rFonts w:ascii="HelveticaNeueLTPro-Lt" w:hAnsi="HelveticaNeueLTPro-Lt" w:cs="HelveticaNeueLTPro-Lt"/>
          <w:sz w:val="20"/>
          <w:szCs w:val="20"/>
        </w:rPr>
        <w:t xml:space="preserve"> </w:t>
      </w:r>
      <w:r w:rsidRPr="00847D9E">
        <w:rPr>
          <w:rFonts w:ascii="HelveticaNeueLTPro-Lt" w:hAnsi="HelveticaNeueLTPro-Lt" w:cs="HelveticaNeueLTPro-Lt"/>
          <w:sz w:val="20"/>
          <w:szCs w:val="20"/>
        </w:rPr>
        <w:t>plants that do not have deep roots.</w:t>
      </w:r>
    </w:p>
    <w:p w:rsidR="00847D9E" w:rsidRPr="00847D9E" w:rsidRDefault="00847D9E" w:rsidP="00847D9E">
      <w:pPr>
        <w:rPr>
          <w:rFonts w:ascii="HelveticaNeueLTPro-Lt" w:hAnsi="HelveticaNeueLTPro-Lt" w:cs="HelveticaNeueLTPro-Lt"/>
          <w:sz w:val="20"/>
          <w:szCs w:val="20"/>
        </w:rPr>
      </w:pPr>
      <w:r w:rsidRPr="00847D9E">
        <w:rPr>
          <w:rFonts w:ascii="HelveticaNeueLTPro-Lt" w:hAnsi="HelveticaNeueLTPro-Lt" w:cs="HelveticaNeueLTPro-Lt"/>
          <w:sz w:val="20"/>
          <w:szCs w:val="20"/>
        </w:rPr>
        <w:t>16 10–30°C.</w:t>
      </w:r>
    </w:p>
    <w:p w:rsidR="00847D9E" w:rsidRPr="00847D9E" w:rsidRDefault="00847D9E" w:rsidP="00847D9E">
      <w:pPr>
        <w:rPr>
          <w:rFonts w:ascii="HelveticaNeueLTPro-Lt" w:hAnsi="HelveticaNeueLTPro-Lt" w:cs="HelveticaNeueLTPro-Lt"/>
          <w:sz w:val="20"/>
          <w:szCs w:val="20"/>
        </w:rPr>
      </w:pPr>
      <w:r w:rsidRPr="00847D9E">
        <w:rPr>
          <w:rFonts w:ascii="HelveticaNeueLTPro-Lt" w:hAnsi="HelveticaNeueLTPro-Lt" w:cs="HelveticaNeueLTPro-Lt"/>
          <w:sz w:val="20"/>
          <w:szCs w:val="20"/>
        </w:rPr>
        <w:t xml:space="preserve">17 100 cm </w:t>
      </w:r>
      <w:proofErr w:type="spellStart"/>
      <w:r w:rsidRPr="00847D9E">
        <w:rPr>
          <w:rFonts w:ascii="HelveticaNeueLTPro-Lt" w:hAnsi="HelveticaNeueLTPro-Lt" w:cs="HelveticaNeueLTPro-Lt"/>
          <w:sz w:val="20"/>
          <w:szCs w:val="20"/>
        </w:rPr>
        <w:t>yr</w:t>
      </w:r>
      <w:proofErr w:type="spellEnd"/>
      <w:r w:rsidRPr="00847D9E">
        <w:rPr>
          <w:rFonts w:ascii="HelveticaNeueLTPro-Lt" w:hAnsi="HelveticaNeueLTPro-Lt" w:cs="HelveticaNeueLTPro-Lt"/>
          <w:sz w:val="20"/>
          <w:szCs w:val="20"/>
        </w:rPr>
        <w:t>–1</w:t>
      </w:r>
    </w:p>
    <w:p w:rsidR="00847D9E" w:rsidRPr="00847D9E" w:rsidRDefault="00847D9E" w:rsidP="00847D9E">
      <w:pPr>
        <w:rPr>
          <w:rFonts w:ascii="HelveticaNeueLTPro-Lt" w:hAnsi="HelveticaNeueLTPro-Lt" w:cs="HelveticaNeueLTPro-Lt"/>
          <w:sz w:val="20"/>
          <w:szCs w:val="20"/>
        </w:rPr>
      </w:pPr>
      <w:r w:rsidRPr="00847D9E">
        <w:rPr>
          <w:rFonts w:ascii="HelveticaNeueLTPro-Lt" w:hAnsi="HelveticaNeueLTPro-Lt" w:cs="HelveticaNeueLTPro-Lt"/>
          <w:sz w:val="20"/>
          <w:szCs w:val="20"/>
        </w:rPr>
        <w:t>18 Grasslands is 6°C; tropical forest is 25°C.</w:t>
      </w:r>
    </w:p>
    <w:p w:rsidR="00847D9E" w:rsidRPr="00847D9E" w:rsidRDefault="00847D9E" w:rsidP="00847D9E">
      <w:pPr>
        <w:rPr>
          <w:rFonts w:ascii="HelveticaNeueLTPro-Lt" w:hAnsi="HelveticaNeueLTPro-Lt" w:cs="HelveticaNeueLTPro-Lt"/>
          <w:sz w:val="20"/>
          <w:szCs w:val="20"/>
        </w:rPr>
      </w:pPr>
      <w:r w:rsidRPr="00847D9E">
        <w:rPr>
          <w:rFonts w:ascii="HelveticaNeueLTPro-Lt" w:hAnsi="HelveticaNeueLTPro-Lt" w:cs="HelveticaNeueLTPro-Lt"/>
          <w:sz w:val="20"/>
          <w:szCs w:val="20"/>
        </w:rPr>
        <w:t>19 Compare: Temperate deciduous and temperate</w:t>
      </w:r>
      <w:r>
        <w:rPr>
          <w:rFonts w:ascii="HelveticaNeueLTPro-Lt" w:hAnsi="HelveticaNeueLTPro-Lt" w:cs="HelveticaNeueLTPro-Lt"/>
          <w:sz w:val="20"/>
          <w:szCs w:val="20"/>
        </w:rPr>
        <w:t xml:space="preserve"> </w:t>
      </w:r>
      <w:r w:rsidRPr="00847D9E">
        <w:rPr>
          <w:rFonts w:ascii="HelveticaNeueLTPro-Lt" w:hAnsi="HelveticaNeueLTPro-Lt" w:cs="HelveticaNeueLTPro-Lt"/>
          <w:sz w:val="20"/>
          <w:szCs w:val="20"/>
        </w:rPr>
        <w:t>rainforests have a very similar average</w:t>
      </w:r>
      <w:r>
        <w:rPr>
          <w:rFonts w:ascii="HelveticaNeueLTPro-Lt" w:hAnsi="HelveticaNeueLTPro-Lt" w:cs="HelveticaNeueLTPro-Lt"/>
          <w:sz w:val="20"/>
          <w:szCs w:val="20"/>
        </w:rPr>
        <w:t xml:space="preserve"> </w:t>
      </w:r>
      <w:r w:rsidRPr="00847D9E">
        <w:rPr>
          <w:rFonts w:ascii="HelveticaNeueLTPro-Lt" w:hAnsi="HelveticaNeueLTPro-Lt" w:cs="HelveticaNeueLTPro-Lt"/>
          <w:sz w:val="20"/>
          <w:szCs w:val="20"/>
        </w:rPr>
        <w:t>temperature of about 15°C.</w:t>
      </w:r>
    </w:p>
    <w:p w:rsidR="00847D9E" w:rsidRDefault="00847D9E" w:rsidP="00847D9E">
      <w:pPr>
        <w:rPr>
          <w:rFonts w:ascii="HelveticaNeueLTPro-Lt" w:hAnsi="HelveticaNeueLTPro-Lt" w:cs="HelveticaNeueLTPro-Lt"/>
          <w:sz w:val="20"/>
          <w:szCs w:val="20"/>
        </w:rPr>
      </w:pPr>
      <w:r w:rsidRPr="00847D9E">
        <w:rPr>
          <w:rFonts w:ascii="HelveticaNeueLTPro-Lt" w:hAnsi="HelveticaNeueLTPro-Lt" w:cs="HelveticaNeueLTPro-Lt"/>
          <w:sz w:val="20"/>
          <w:szCs w:val="20"/>
        </w:rPr>
        <w:t>Contrast: Precipitation is only an average of</w:t>
      </w:r>
      <w:r>
        <w:rPr>
          <w:rFonts w:ascii="HelveticaNeueLTPro-Lt" w:hAnsi="HelveticaNeueLTPro-Lt" w:cs="HelveticaNeueLTPro-Lt"/>
          <w:sz w:val="20"/>
          <w:szCs w:val="20"/>
        </w:rPr>
        <w:t xml:space="preserve"> </w:t>
      </w:r>
      <w:r w:rsidRPr="00847D9E">
        <w:rPr>
          <w:rFonts w:ascii="HelveticaNeueLTPro-Lt" w:hAnsi="HelveticaNeueLTPro-Lt" w:cs="HelveticaNeueLTPro-Lt"/>
          <w:sz w:val="20"/>
          <w:szCs w:val="20"/>
        </w:rPr>
        <w:t>150 cm annually for the temperate deciduous</w:t>
      </w:r>
      <w:r>
        <w:rPr>
          <w:rFonts w:ascii="HelveticaNeueLTPro-Lt" w:hAnsi="HelveticaNeueLTPro-Lt" w:cs="HelveticaNeueLTPro-Lt"/>
          <w:sz w:val="20"/>
          <w:szCs w:val="20"/>
        </w:rPr>
        <w:t xml:space="preserve"> </w:t>
      </w:r>
      <w:r w:rsidRPr="00847D9E">
        <w:rPr>
          <w:rFonts w:ascii="HelveticaNeueLTPro-Lt" w:hAnsi="HelveticaNeueLTPro-Lt" w:cs="HelveticaNeueLTPro-Lt"/>
          <w:sz w:val="20"/>
          <w:szCs w:val="20"/>
        </w:rPr>
        <w:t>but is 250 cm annually for the temperate</w:t>
      </w:r>
      <w:r>
        <w:rPr>
          <w:rFonts w:ascii="HelveticaNeueLTPro-Lt" w:hAnsi="HelveticaNeueLTPro-Lt" w:cs="HelveticaNeueLTPro-Lt"/>
          <w:sz w:val="20"/>
          <w:szCs w:val="20"/>
        </w:rPr>
        <w:t xml:space="preserve"> </w:t>
      </w:r>
      <w:r w:rsidRPr="00847D9E">
        <w:rPr>
          <w:rFonts w:ascii="HelveticaNeueLTPro-Lt" w:hAnsi="HelveticaNeueLTPro-Lt" w:cs="HelveticaNeueLTPro-Lt"/>
          <w:sz w:val="20"/>
          <w:szCs w:val="20"/>
        </w:rPr>
        <w:t>rainforest.</w:t>
      </w:r>
    </w:p>
    <w:p w:rsidR="00847D9E" w:rsidRDefault="00847D9E" w:rsidP="00847D9E">
      <w:r>
        <w:rPr>
          <w:noProof/>
          <w:lang w:eastAsia="en-CA"/>
        </w:rPr>
        <w:drawing>
          <wp:inline distT="0" distB="0" distL="0" distR="0" wp14:anchorId="59B1D342" wp14:editId="7696B227">
            <wp:extent cx="1543050" cy="1206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40812" t="17474" r="33227" b="46439"/>
                    <a:stretch/>
                  </pic:blipFill>
                  <pic:spPr bwMode="auto">
                    <a:xfrm>
                      <a:off x="0" y="0"/>
                      <a:ext cx="1543050" cy="1206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47D9E" w:rsidRDefault="00847D9E" w:rsidP="00847D9E">
      <w:r>
        <w:t>EXERCISES</w:t>
      </w:r>
    </w:p>
    <w:p w:rsidR="00847D9E" w:rsidRDefault="00847D9E" w:rsidP="00847D9E">
      <w:pPr>
        <w:autoSpaceDE w:val="0"/>
        <w:autoSpaceDN w:val="0"/>
        <w:adjustRightInd w:val="0"/>
        <w:spacing w:after="0" w:line="240" w:lineRule="auto"/>
        <w:rPr>
          <w:rFonts w:ascii="HelveticaNeueLTPro-Lt" w:hAnsi="HelveticaNeueLTPro-Lt" w:cs="HelveticaNeueLTPro-Lt"/>
          <w:sz w:val="20"/>
          <w:szCs w:val="20"/>
        </w:rPr>
      </w:pPr>
      <w:r>
        <w:rPr>
          <w:rFonts w:ascii="HelveticaNeueLTPro-Md" w:hAnsi="HelveticaNeueLTPro-Md" w:cs="HelveticaNeueLTPro-Md"/>
          <w:sz w:val="20"/>
          <w:szCs w:val="20"/>
        </w:rPr>
        <w:t xml:space="preserve">4 </w:t>
      </w:r>
      <w:r>
        <w:rPr>
          <w:rFonts w:ascii="HelveticaNeueLTPro-Lt" w:hAnsi="HelveticaNeueLTPro-Lt" w:cs="HelveticaNeueLTPro-Lt"/>
          <w:sz w:val="20"/>
          <w:szCs w:val="20"/>
        </w:rPr>
        <w:t>One way of describing energy flows and nutrient</w:t>
      </w:r>
      <w:r>
        <w:rPr>
          <w:rFonts w:ascii="HelveticaNeueLTPro-Lt" w:hAnsi="HelveticaNeueLTPro-Lt" w:cs="HelveticaNeueLTPro-Lt"/>
          <w:sz w:val="20"/>
          <w:szCs w:val="20"/>
        </w:rPr>
        <w:t xml:space="preserve"> </w:t>
      </w:r>
      <w:r>
        <w:rPr>
          <w:rFonts w:ascii="HelveticaNeueLTPro-Lt" w:hAnsi="HelveticaNeueLTPro-Lt" w:cs="HelveticaNeueLTPro-Lt"/>
          <w:sz w:val="20"/>
          <w:szCs w:val="20"/>
        </w:rPr>
        <w:t xml:space="preserve">recycling is to look at </w:t>
      </w:r>
      <w:proofErr w:type="spellStart"/>
      <w:r>
        <w:rPr>
          <w:rFonts w:ascii="HelveticaNeueLTPro-Lt" w:hAnsi="HelveticaNeueLTPro-Lt" w:cs="HelveticaNeueLTPro-Lt"/>
          <w:sz w:val="20"/>
          <w:szCs w:val="20"/>
        </w:rPr>
        <w:t>Gersmehl</w:t>
      </w:r>
      <w:proofErr w:type="spellEnd"/>
      <w:r>
        <w:rPr>
          <w:rFonts w:ascii="HelveticaNeueLTPro-Lt" w:hAnsi="HelveticaNeueLTPro-Lt" w:cs="HelveticaNeueLTPro-Lt"/>
          <w:sz w:val="20"/>
          <w:szCs w:val="20"/>
        </w:rPr>
        <w:t xml:space="preserve"> diagrams of</w:t>
      </w:r>
      <w:r>
        <w:rPr>
          <w:rFonts w:ascii="HelveticaNeueLTPro-Lt" w:hAnsi="HelveticaNeueLTPro-Lt" w:cs="HelveticaNeueLTPro-Lt"/>
          <w:sz w:val="20"/>
          <w:szCs w:val="20"/>
        </w:rPr>
        <w:t xml:space="preserve"> </w:t>
      </w:r>
      <w:r>
        <w:rPr>
          <w:rFonts w:ascii="HelveticaNeueLTPro-Lt" w:hAnsi="HelveticaNeueLTPro-Lt" w:cs="HelveticaNeueLTPro-Lt"/>
          <w:sz w:val="20"/>
          <w:szCs w:val="20"/>
        </w:rPr>
        <w:t>different biomes. These diagrams are a common</w:t>
      </w:r>
      <w:r>
        <w:rPr>
          <w:rFonts w:ascii="HelveticaNeueLTPro-Lt" w:hAnsi="HelveticaNeueLTPro-Lt" w:cs="HelveticaNeueLTPro-Lt"/>
          <w:sz w:val="20"/>
          <w:szCs w:val="20"/>
        </w:rPr>
        <w:t xml:space="preserve"> </w:t>
      </w:r>
      <w:r>
        <w:rPr>
          <w:rFonts w:ascii="HelveticaNeueLTPro-Lt" w:hAnsi="HelveticaNeueLTPro-Lt" w:cs="HelveticaNeueLTPro-Lt"/>
          <w:sz w:val="20"/>
          <w:szCs w:val="20"/>
        </w:rPr>
        <w:t>method of demonstrating the cycling of nutrients</w:t>
      </w:r>
      <w:r>
        <w:rPr>
          <w:rFonts w:ascii="HelveticaNeueLTPro-Lt" w:hAnsi="HelveticaNeueLTPro-Lt" w:cs="HelveticaNeueLTPro-Lt"/>
          <w:sz w:val="20"/>
          <w:szCs w:val="20"/>
        </w:rPr>
        <w:t xml:space="preserve"> </w:t>
      </w:r>
      <w:r>
        <w:rPr>
          <w:rFonts w:ascii="HelveticaNeueLTPro-Lt" w:hAnsi="HelveticaNeueLTPro-Lt" w:cs="HelveticaNeueLTPro-Lt"/>
          <w:sz w:val="20"/>
          <w:szCs w:val="20"/>
        </w:rPr>
        <w:t>within the main ‘stores’ of an ecosystem. Arrows</w:t>
      </w:r>
      <w:r>
        <w:rPr>
          <w:rFonts w:ascii="HelveticaNeueLTPro-Lt" w:hAnsi="HelveticaNeueLTPro-Lt" w:cs="HelveticaNeueLTPro-Lt"/>
          <w:sz w:val="20"/>
          <w:szCs w:val="20"/>
        </w:rPr>
        <w:t xml:space="preserve"> </w:t>
      </w:r>
      <w:r>
        <w:rPr>
          <w:rFonts w:ascii="HelveticaNeueLTPro-Lt" w:hAnsi="HelveticaNeueLTPro-Lt" w:cs="HelveticaNeueLTPro-Lt"/>
          <w:sz w:val="20"/>
          <w:szCs w:val="20"/>
        </w:rPr>
        <w:t>of varying thickness represent nutrient transfer.</w:t>
      </w:r>
      <w:r>
        <w:rPr>
          <w:rFonts w:ascii="HelveticaNeueLTPro-Lt" w:hAnsi="HelveticaNeueLTPro-Lt" w:cs="HelveticaNeueLTPro-Lt"/>
          <w:sz w:val="20"/>
          <w:szCs w:val="20"/>
        </w:rPr>
        <w:t xml:space="preserve"> </w:t>
      </w:r>
      <w:r>
        <w:rPr>
          <w:rFonts w:ascii="HelveticaNeueLTPro-Lt" w:hAnsi="HelveticaNeueLTPro-Lt" w:cs="HelveticaNeueLTPro-Lt"/>
          <w:sz w:val="20"/>
          <w:szCs w:val="20"/>
        </w:rPr>
        <w:t>Circles of varying size represent the size of the</w:t>
      </w:r>
      <w:r>
        <w:rPr>
          <w:rFonts w:ascii="HelveticaNeueLTPro-Lt" w:hAnsi="HelveticaNeueLTPro-Lt" w:cs="HelveticaNeueLTPro-Lt"/>
          <w:sz w:val="20"/>
          <w:szCs w:val="20"/>
        </w:rPr>
        <w:t xml:space="preserve"> </w:t>
      </w:r>
      <w:r>
        <w:rPr>
          <w:rFonts w:ascii="HelveticaNeueLTPro-Lt" w:hAnsi="HelveticaNeueLTPro-Lt" w:cs="HelveticaNeueLTPro-Lt"/>
          <w:sz w:val="20"/>
          <w:szCs w:val="20"/>
        </w:rPr>
        <w:t>stores.</w:t>
      </w:r>
    </w:p>
    <w:p w:rsidR="00847D9E" w:rsidRDefault="00847D9E" w:rsidP="00847D9E">
      <w:pPr>
        <w:autoSpaceDE w:val="0"/>
        <w:autoSpaceDN w:val="0"/>
        <w:adjustRightInd w:val="0"/>
        <w:spacing w:after="0" w:line="240" w:lineRule="auto"/>
        <w:rPr>
          <w:rFonts w:ascii="HelveticaNeueLTPro-Md" w:hAnsi="HelveticaNeueLTPro-Md" w:cs="HelveticaNeueLTPro-Md"/>
          <w:sz w:val="20"/>
          <w:szCs w:val="20"/>
        </w:rPr>
      </w:pPr>
    </w:p>
    <w:p w:rsidR="00847D9E" w:rsidRDefault="00847D9E" w:rsidP="00847D9E">
      <w:pPr>
        <w:autoSpaceDE w:val="0"/>
        <w:autoSpaceDN w:val="0"/>
        <w:adjustRightInd w:val="0"/>
        <w:spacing w:after="0" w:line="240" w:lineRule="auto"/>
        <w:rPr>
          <w:rFonts w:ascii="HelveticaNeueLTPro-Lt" w:hAnsi="HelveticaNeueLTPro-Lt" w:cs="HelveticaNeueLTPro-Lt"/>
          <w:sz w:val="20"/>
          <w:szCs w:val="20"/>
        </w:rPr>
      </w:pPr>
      <w:r>
        <w:rPr>
          <w:rFonts w:ascii="HelveticaNeueLTPro-Md" w:hAnsi="HelveticaNeueLTPro-Md" w:cs="HelveticaNeueLTPro-Md"/>
          <w:sz w:val="20"/>
          <w:szCs w:val="20"/>
        </w:rPr>
        <w:t xml:space="preserve">5 </w:t>
      </w:r>
      <w:r>
        <w:rPr>
          <w:rFonts w:ascii="HelveticaNeueLTPro-Lt" w:hAnsi="HelveticaNeueLTPro-Lt" w:cs="HelveticaNeueLTPro-Lt"/>
          <w:sz w:val="20"/>
          <w:szCs w:val="20"/>
        </w:rPr>
        <w:t>Closed systems exchange energy but not</w:t>
      </w:r>
      <w:r>
        <w:rPr>
          <w:rFonts w:ascii="HelveticaNeueLTPro-Lt" w:hAnsi="HelveticaNeueLTPro-Lt" w:cs="HelveticaNeueLTPro-Lt"/>
          <w:sz w:val="20"/>
          <w:szCs w:val="20"/>
        </w:rPr>
        <w:t xml:space="preserve"> </w:t>
      </w:r>
      <w:r>
        <w:rPr>
          <w:rFonts w:ascii="HelveticaNeueLTPro-Lt" w:hAnsi="HelveticaNeueLTPro-Lt" w:cs="HelveticaNeueLTPro-Lt"/>
          <w:sz w:val="20"/>
          <w:szCs w:val="20"/>
        </w:rPr>
        <w:t>matter. No natural system on Earth is considered</w:t>
      </w:r>
      <w:r>
        <w:rPr>
          <w:rFonts w:ascii="HelveticaNeueLTPro-Lt" w:hAnsi="HelveticaNeueLTPro-Lt" w:cs="HelveticaNeueLTPro-Lt"/>
          <w:sz w:val="20"/>
          <w:szCs w:val="20"/>
        </w:rPr>
        <w:t xml:space="preserve"> </w:t>
      </w:r>
      <w:r>
        <w:rPr>
          <w:rFonts w:ascii="HelveticaNeueLTPro-Lt" w:hAnsi="HelveticaNeueLTPro-Lt" w:cs="HelveticaNeueLTPro-Lt"/>
          <w:sz w:val="20"/>
          <w:szCs w:val="20"/>
        </w:rPr>
        <w:t xml:space="preserve">to be </w:t>
      </w:r>
      <w:r>
        <w:rPr>
          <w:rFonts w:ascii="HelveticaNeueLTPro-Lt" w:hAnsi="HelveticaNeueLTPro-Lt" w:cs="HelveticaNeueLTPro-Lt"/>
          <w:sz w:val="20"/>
          <w:szCs w:val="20"/>
        </w:rPr>
        <w:t>c</w:t>
      </w:r>
      <w:r>
        <w:rPr>
          <w:rFonts w:ascii="HelveticaNeueLTPro-Lt" w:hAnsi="HelveticaNeueLTPro-Lt" w:cs="HelveticaNeueLTPro-Lt"/>
          <w:sz w:val="20"/>
          <w:szCs w:val="20"/>
        </w:rPr>
        <w:t>losed, but the entire planet can be</w:t>
      </w:r>
      <w:r>
        <w:rPr>
          <w:rFonts w:ascii="HelveticaNeueLTPro-Lt" w:hAnsi="HelveticaNeueLTPro-Lt" w:cs="HelveticaNeueLTPro-Lt"/>
          <w:sz w:val="20"/>
          <w:szCs w:val="20"/>
        </w:rPr>
        <w:t xml:space="preserve"> </w:t>
      </w:r>
      <w:r>
        <w:rPr>
          <w:rFonts w:ascii="HelveticaNeueLTPro-Lt" w:hAnsi="HelveticaNeueLTPro-Lt" w:cs="HelveticaNeueLTPro-Lt"/>
          <w:sz w:val="20"/>
          <w:szCs w:val="20"/>
        </w:rPr>
        <w:t xml:space="preserve">considered </w:t>
      </w:r>
      <w:proofErr w:type="gramStart"/>
      <w:r>
        <w:rPr>
          <w:rFonts w:ascii="HelveticaNeueLTPro-Lt" w:hAnsi="HelveticaNeueLTPro-Lt" w:cs="HelveticaNeueLTPro-Lt"/>
          <w:sz w:val="20"/>
          <w:szCs w:val="20"/>
        </w:rPr>
        <w:t>’almost‘ closed</w:t>
      </w:r>
      <w:proofErr w:type="gramEnd"/>
      <w:r>
        <w:rPr>
          <w:rFonts w:ascii="HelveticaNeueLTPro-Lt" w:hAnsi="HelveticaNeueLTPro-Lt" w:cs="HelveticaNeueLTPro-Lt"/>
          <w:sz w:val="20"/>
          <w:szCs w:val="20"/>
        </w:rPr>
        <w:t>. Large amounts of</w:t>
      </w:r>
      <w:r>
        <w:rPr>
          <w:rFonts w:ascii="HelveticaNeueLTPro-Lt" w:hAnsi="HelveticaNeueLTPro-Lt" w:cs="HelveticaNeueLTPro-Lt"/>
          <w:sz w:val="20"/>
          <w:szCs w:val="20"/>
        </w:rPr>
        <w:t xml:space="preserve"> </w:t>
      </w:r>
      <w:r>
        <w:rPr>
          <w:rFonts w:ascii="HelveticaNeueLTPro-Lt" w:hAnsi="HelveticaNeueLTPro-Lt" w:cs="HelveticaNeueLTPro-Lt"/>
          <w:sz w:val="20"/>
          <w:szCs w:val="20"/>
        </w:rPr>
        <w:t>light energy enter the Earth and eventually return</w:t>
      </w:r>
      <w:r>
        <w:rPr>
          <w:rFonts w:ascii="HelveticaNeueLTPro-Lt" w:hAnsi="HelveticaNeueLTPro-Lt" w:cs="HelveticaNeueLTPro-Lt"/>
          <w:sz w:val="20"/>
          <w:szCs w:val="20"/>
        </w:rPr>
        <w:t xml:space="preserve"> </w:t>
      </w:r>
      <w:r>
        <w:rPr>
          <w:rFonts w:ascii="HelveticaNeueLTPro-Lt" w:hAnsi="HelveticaNeueLTPro-Lt" w:cs="HelveticaNeueLTPro-Lt"/>
          <w:sz w:val="20"/>
          <w:szCs w:val="20"/>
        </w:rPr>
        <w:t>to space as heat, but matter is not exchanged.</w:t>
      </w:r>
    </w:p>
    <w:p w:rsidR="00847D9E" w:rsidRDefault="00847D9E" w:rsidP="00847D9E">
      <w:pPr>
        <w:autoSpaceDE w:val="0"/>
        <w:autoSpaceDN w:val="0"/>
        <w:adjustRightInd w:val="0"/>
        <w:spacing w:after="0" w:line="240" w:lineRule="auto"/>
        <w:rPr>
          <w:rFonts w:ascii="HelveticaNeueLTPro-Md" w:hAnsi="HelveticaNeueLTPro-Md" w:cs="HelveticaNeueLTPro-Md"/>
          <w:sz w:val="20"/>
          <w:szCs w:val="20"/>
        </w:rPr>
      </w:pPr>
    </w:p>
    <w:p w:rsidR="00847D9E" w:rsidRDefault="00847D9E" w:rsidP="00847D9E">
      <w:pPr>
        <w:autoSpaceDE w:val="0"/>
        <w:autoSpaceDN w:val="0"/>
        <w:adjustRightInd w:val="0"/>
        <w:spacing w:after="0" w:line="240" w:lineRule="auto"/>
      </w:pPr>
      <w:bookmarkStart w:id="0" w:name="_GoBack"/>
      <w:bookmarkEnd w:id="0"/>
      <w:r>
        <w:rPr>
          <w:rFonts w:ascii="HelveticaNeueLTPro-Md" w:hAnsi="HelveticaNeueLTPro-Md" w:cs="HelveticaNeueLTPro-Md"/>
          <w:sz w:val="20"/>
          <w:szCs w:val="20"/>
        </w:rPr>
        <w:t xml:space="preserve">6 </w:t>
      </w:r>
      <w:r>
        <w:rPr>
          <w:rFonts w:ascii="HelveticaNeueLTPro-Lt" w:hAnsi="HelveticaNeueLTPro-Lt" w:cs="HelveticaNeueLTPro-Lt"/>
          <w:sz w:val="20"/>
          <w:szCs w:val="20"/>
        </w:rPr>
        <w:t>Compare: Both energy pyramids have a similar</w:t>
      </w:r>
      <w:r>
        <w:rPr>
          <w:rFonts w:ascii="HelveticaNeueLTPro-Lt" w:hAnsi="HelveticaNeueLTPro-Lt" w:cs="HelveticaNeueLTPro-Lt"/>
          <w:sz w:val="20"/>
          <w:szCs w:val="20"/>
        </w:rPr>
        <w:t xml:space="preserve"> </w:t>
      </w:r>
      <w:r>
        <w:rPr>
          <w:rFonts w:ascii="HelveticaNeueLTPro-Lt" w:hAnsi="HelveticaNeueLTPro-Lt" w:cs="HelveticaNeueLTPro-Lt"/>
          <w:sz w:val="20"/>
          <w:szCs w:val="20"/>
        </w:rPr>
        <w:t>shape. Both energy pyramids typically show</w:t>
      </w:r>
      <w:r>
        <w:rPr>
          <w:rFonts w:ascii="HelveticaNeueLTPro-Lt" w:hAnsi="HelveticaNeueLTPro-Lt" w:cs="HelveticaNeueLTPro-Lt"/>
          <w:sz w:val="20"/>
          <w:szCs w:val="20"/>
        </w:rPr>
        <w:t xml:space="preserve"> </w:t>
      </w:r>
      <w:r>
        <w:rPr>
          <w:rFonts w:ascii="HelveticaNeueLTPro-Lt" w:hAnsi="HelveticaNeueLTPro-Lt" w:cs="HelveticaNeueLTPro-Lt"/>
          <w:sz w:val="20"/>
          <w:szCs w:val="20"/>
        </w:rPr>
        <w:t>greater efficiency levels as you move up the</w:t>
      </w:r>
      <w:r>
        <w:rPr>
          <w:rFonts w:ascii="HelveticaNeueLTPro-Lt" w:hAnsi="HelveticaNeueLTPro-Lt" w:cs="HelveticaNeueLTPro-Lt"/>
          <w:sz w:val="20"/>
          <w:szCs w:val="20"/>
        </w:rPr>
        <w:t xml:space="preserve"> </w:t>
      </w:r>
      <w:r>
        <w:rPr>
          <w:rFonts w:ascii="HelveticaNeueLTPro-Lt" w:hAnsi="HelveticaNeueLTPro-Lt" w:cs="HelveticaNeueLTPro-Lt"/>
          <w:sz w:val="20"/>
          <w:szCs w:val="20"/>
        </w:rPr>
        <w:t>pyramid.</w:t>
      </w:r>
      <w:r>
        <w:rPr>
          <w:rFonts w:ascii="HelveticaNeueLTPro-Lt" w:hAnsi="HelveticaNeueLTPro-Lt" w:cs="HelveticaNeueLTPro-Lt"/>
          <w:sz w:val="20"/>
          <w:szCs w:val="20"/>
        </w:rPr>
        <w:t xml:space="preserve"> </w:t>
      </w:r>
      <w:r>
        <w:rPr>
          <w:rFonts w:ascii="HelveticaNeueLTPro-Lt" w:hAnsi="HelveticaNeueLTPro-Lt" w:cs="HelveticaNeueLTPro-Lt"/>
          <w:sz w:val="20"/>
          <w:szCs w:val="20"/>
        </w:rPr>
        <w:t>Contrast: The numbers of trophic levels are</w:t>
      </w:r>
      <w:r>
        <w:rPr>
          <w:rFonts w:ascii="HelveticaNeueLTPro-Lt" w:hAnsi="HelveticaNeueLTPro-Lt" w:cs="HelveticaNeueLTPro-Lt"/>
          <w:sz w:val="20"/>
          <w:szCs w:val="20"/>
        </w:rPr>
        <w:t xml:space="preserve"> </w:t>
      </w:r>
      <w:r>
        <w:rPr>
          <w:rFonts w:ascii="HelveticaNeueLTPro-Lt" w:hAnsi="HelveticaNeueLTPro-Lt" w:cs="HelveticaNeueLTPro-Lt"/>
          <w:sz w:val="20"/>
          <w:szCs w:val="20"/>
        </w:rPr>
        <w:t>different.</w:t>
      </w:r>
    </w:p>
    <w:sectPr w:rsidR="00847D9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Pro-M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Pro-L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D9E"/>
    <w:rsid w:val="001A7246"/>
    <w:rsid w:val="0084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C231AC-8CCF-4539-9BCD-3831AEA34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</dc:creator>
  <cp:keywords/>
  <dc:description/>
  <cp:lastModifiedBy>Sean</cp:lastModifiedBy>
  <cp:revision>1</cp:revision>
  <dcterms:created xsi:type="dcterms:W3CDTF">2016-10-31T13:45:00Z</dcterms:created>
  <dcterms:modified xsi:type="dcterms:W3CDTF">2016-10-31T13:52:00Z</dcterms:modified>
</cp:coreProperties>
</file>